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AFC" w:rsidRDefault="00CC24EB" w:rsidP="003B0AFC">
      <w:pPr>
        <w:jc w:val="center"/>
        <w:rPr>
          <w:sz w:val="24"/>
        </w:rPr>
      </w:pPr>
      <w:r w:rsidRPr="00D00A82">
        <w:rPr>
          <w:rFonts w:ascii="Calibri" w:hAnsi="Calibri" w:cs="Calibri"/>
          <w:b/>
          <w:noProof/>
        </w:rPr>
        <w:drawing>
          <wp:inline distT="0" distB="0" distL="0" distR="0" wp14:anchorId="3CAD3FFD" wp14:editId="5D7C9511">
            <wp:extent cx="1555750" cy="76470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_tlse_-_couleu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2986" cy="768261"/>
                    </a:xfrm>
                    <a:prstGeom prst="rect">
                      <a:avLst/>
                    </a:prstGeom>
                  </pic:spPr>
                </pic:pic>
              </a:graphicData>
            </a:graphic>
          </wp:inline>
        </w:drawing>
      </w:r>
    </w:p>
    <w:p w:rsidR="003B0AFC" w:rsidRDefault="003B0AFC" w:rsidP="003B0AFC">
      <w:pPr>
        <w:spacing w:after="0" w:line="240" w:lineRule="auto"/>
        <w:rPr>
          <w:sz w:val="24"/>
        </w:rPr>
      </w:pPr>
    </w:p>
    <w:p w:rsidR="00D6749C" w:rsidRDefault="00D6749C" w:rsidP="003B0AFC">
      <w:pPr>
        <w:spacing w:after="0" w:line="240" w:lineRule="auto"/>
        <w:jc w:val="center"/>
        <w:rPr>
          <w:b/>
          <w:sz w:val="32"/>
        </w:rPr>
      </w:pPr>
      <w:r w:rsidRPr="00D6749C">
        <w:rPr>
          <w:b/>
          <w:sz w:val="32"/>
        </w:rPr>
        <w:t>FOURNITURE DE PRODUITS, PETITS MATERIELS ET E</w:t>
      </w:r>
      <w:r>
        <w:rPr>
          <w:b/>
          <w:sz w:val="32"/>
        </w:rPr>
        <w:t>QUIPEMENTS D'ENTRETIEN HYGIENE</w:t>
      </w:r>
    </w:p>
    <w:p w:rsidR="00226674" w:rsidRPr="003B0AFC" w:rsidRDefault="00D6749C" w:rsidP="003B0AFC">
      <w:pPr>
        <w:spacing w:after="0" w:line="240" w:lineRule="auto"/>
        <w:jc w:val="center"/>
        <w:rPr>
          <w:b/>
          <w:sz w:val="32"/>
        </w:rPr>
      </w:pPr>
      <w:r w:rsidRPr="00D6749C">
        <w:rPr>
          <w:b/>
          <w:sz w:val="32"/>
        </w:rPr>
        <w:t>ET MAINTENANCE MULTIMARQUES</w:t>
      </w:r>
    </w:p>
    <w:p w:rsidR="003B0AFC" w:rsidRDefault="003B0AFC" w:rsidP="003B0AFC">
      <w:pPr>
        <w:spacing w:after="0" w:line="240" w:lineRule="auto"/>
        <w:rPr>
          <w:sz w:val="24"/>
        </w:rPr>
      </w:pPr>
    </w:p>
    <w:p w:rsidR="003B0AFC" w:rsidRPr="00387E50" w:rsidRDefault="00387E50" w:rsidP="00387E50">
      <w:pPr>
        <w:pBdr>
          <w:top w:val="single" w:sz="4" w:space="1" w:color="auto"/>
          <w:left w:val="single" w:sz="4" w:space="4" w:color="auto"/>
          <w:bottom w:val="single" w:sz="4" w:space="1" w:color="auto"/>
          <w:right w:val="single" w:sz="4" w:space="4" w:color="auto"/>
        </w:pBdr>
        <w:spacing w:after="0" w:line="240" w:lineRule="auto"/>
        <w:jc w:val="center"/>
        <w:rPr>
          <w:b/>
          <w:sz w:val="28"/>
        </w:rPr>
      </w:pPr>
      <w:r w:rsidRPr="00387E50">
        <w:rPr>
          <w:b/>
          <w:sz w:val="28"/>
        </w:rPr>
        <w:t>CADRE DE REPONSE AU MEMOIRE METHODOLOGIQUE ET TECHNIQUE</w:t>
      </w:r>
    </w:p>
    <w:p w:rsidR="00387E50" w:rsidRDefault="00387E50" w:rsidP="003B0AFC">
      <w:pPr>
        <w:spacing w:after="0" w:line="240" w:lineRule="auto"/>
        <w:rPr>
          <w:sz w:val="24"/>
        </w:rPr>
      </w:pPr>
    </w:p>
    <w:p w:rsidR="0051122C" w:rsidRDefault="000A4CFB" w:rsidP="000A4CFB">
      <w:pPr>
        <w:spacing w:after="0" w:line="240" w:lineRule="auto"/>
        <w:jc w:val="both"/>
        <w:rPr>
          <w:sz w:val="24"/>
        </w:rPr>
      </w:pPr>
      <w:r w:rsidRPr="000A4CFB">
        <w:rPr>
          <w:b/>
          <w:i/>
          <w:sz w:val="24"/>
        </w:rPr>
        <w:t>L’utilisation de ce cadre de réponse est obligatoire. Il est destiné d’une part à fiabiliser les réponses des fournisseurs à tous les éléments servant à l’appréciation des critères d’analyse des offres (et donc à réduire les hypothèses d’offres imprécises ou irrégulières) et d’autre part, à faciliter le traitement des informations fournies dans le cadre de l’analyse des offres.</w:t>
      </w:r>
      <w:r w:rsidR="005875AC">
        <w:rPr>
          <w:b/>
          <w:i/>
          <w:sz w:val="24"/>
        </w:rPr>
        <w:t xml:space="preserve"> Les coûts (induits) pour </w:t>
      </w:r>
      <w:r w:rsidR="00BB71FD">
        <w:rPr>
          <w:b/>
          <w:i/>
          <w:sz w:val="24"/>
        </w:rPr>
        <w:t>le pouvoir adjudicateur</w:t>
      </w:r>
      <w:r w:rsidR="005875AC">
        <w:rPr>
          <w:b/>
          <w:i/>
          <w:sz w:val="24"/>
        </w:rPr>
        <w:t xml:space="preserve"> d’utilisation </w:t>
      </w:r>
      <w:r w:rsidR="00F2013C">
        <w:rPr>
          <w:b/>
          <w:i/>
          <w:sz w:val="24"/>
        </w:rPr>
        <w:t>des services proposés seront pris en compte dans l’évaluation de l’offre.</w:t>
      </w:r>
    </w:p>
    <w:p w:rsidR="0051122C" w:rsidRDefault="0051122C" w:rsidP="003B0AFC">
      <w:pPr>
        <w:spacing w:after="0" w:line="240" w:lineRule="auto"/>
        <w:rPr>
          <w:sz w:val="24"/>
        </w:rPr>
      </w:pPr>
    </w:p>
    <w:p w:rsidR="00207F2F" w:rsidRDefault="003E0C36" w:rsidP="003B0AFC">
      <w:pPr>
        <w:spacing w:after="0" w:line="240" w:lineRule="auto"/>
        <w:rPr>
          <w:sz w:val="24"/>
        </w:rPr>
      </w:pPr>
      <w:r>
        <w:rPr>
          <w:sz w:val="24"/>
        </w:rPr>
        <w:t xml:space="preserve">Les cadres de réponse peuvent </w:t>
      </w:r>
      <w:r w:rsidR="00AE7360">
        <w:rPr>
          <w:sz w:val="24"/>
        </w:rPr>
        <w:t>être étendus ou bien renvoyé</w:t>
      </w:r>
      <w:r w:rsidR="00662A0F">
        <w:rPr>
          <w:sz w:val="24"/>
        </w:rPr>
        <w:t xml:space="preserve"> à des annexes clairement identifiées (numéro d’annexe, de page…). </w:t>
      </w:r>
    </w:p>
    <w:p w:rsidR="00207F2F" w:rsidRDefault="00207F2F" w:rsidP="003B0AFC">
      <w:pPr>
        <w:spacing w:after="0" w:line="240" w:lineRule="auto"/>
        <w:rPr>
          <w:sz w:val="24"/>
        </w:rPr>
      </w:pPr>
    </w:p>
    <w:tbl>
      <w:tblPr>
        <w:tblW w:w="15466" w:type="dxa"/>
        <w:tblInd w:w="55" w:type="dxa"/>
        <w:tblCellMar>
          <w:left w:w="70" w:type="dxa"/>
          <w:right w:w="70" w:type="dxa"/>
        </w:tblCellMar>
        <w:tblLook w:val="04A0" w:firstRow="1" w:lastRow="0" w:firstColumn="1" w:lastColumn="0" w:noHBand="0" w:noVBand="1"/>
      </w:tblPr>
      <w:tblGrid>
        <w:gridCol w:w="3740"/>
        <w:gridCol w:w="11726"/>
      </w:tblGrid>
      <w:tr w:rsidR="00423312" w:rsidRPr="00423312" w:rsidTr="00423312">
        <w:trPr>
          <w:trHeight w:val="762"/>
        </w:trPr>
        <w:tc>
          <w:tcPr>
            <w:tcW w:w="3740" w:type="dxa"/>
            <w:tcBorders>
              <w:top w:val="single" w:sz="8" w:space="0" w:color="auto"/>
              <w:left w:val="single" w:sz="8" w:space="0" w:color="auto"/>
              <w:bottom w:val="single" w:sz="4" w:space="0" w:color="auto"/>
              <w:right w:val="single" w:sz="8" w:space="0" w:color="auto"/>
            </w:tcBorders>
            <w:shd w:val="clear" w:color="000000" w:fill="CCFFFF"/>
            <w:vAlign w:val="center"/>
            <w:hideMark/>
          </w:tcPr>
          <w:p w:rsidR="00423312" w:rsidRPr="00423312" w:rsidRDefault="00423312" w:rsidP="00423312">
            <w:pPr>
              <w:spacing w:after="0" w:line="240" w:lineRule="auto"/>
              <w:jc w:val="center"/>
              <w:rPr>
                <w:b/>
                <w:bCs/>
                <w:sz w:val="24"/>
              </w:rPr>
            </w:pPr>
            <w:r>
              <w:rPr>
                <w:b/>
                <w:bCs/>
                <w:sz w:val="24"/>
              </w:rPr>
              <w:t>Lot n°</w:t>
            </w:r>
          </w:p>
        </w:tc>
        <w:tc>
          <w:tcPr>
            <w:tcW w:w="11726" w:type="dxa"/>
            <w:tcBorders>
              <w:top w:val="single" w:sz="8" w:space="0" w:color="auto"/>
              <w:left w:val="nil"/>
              <w:bottom w:val="single" w:sz="8" w:space="0" w:color="auto"/>
              <w:right w:val="single" w:sz="8" w:space="0" w:color="auto"/>
            </w:tcBorders>
            <w:shd w:val="clear" w:color="000000" w:fill="CCFFFF"/>
            <w:vAlign w:val="center"/>
            <w:hideMark/>
          </w:tcPr>
          <w:p w:rsidR="00423312" w:rsidRPr="00423312" w:rsidRDefault="00423312" w:rsidP="00423312">
            <w:pPr>
              <w:spacing w:after="0" w:line="240" w:lineRule="auto"/>
              <w:rPr>
                <w:b/>
                <w:bCs/>
                <w:sz w:val="24"/>
              </w:rPr>
            </w:pPr>
            <w:r w:rsidRPr="00423312">
              <w:rPr>
                <w:b/>
                <w:bCs/>
                <w:sz w:val="24"/>
              </w:rPr>
              <w:t> </w:t>
            </w:r>
          </w:p>
        </w:tc>
      </w:tr>
    </w:tbl>
    <w:p w:rsidR="00423312" w:rsidRDefault="00423312" w:rsidP="003B0AFC">
      <w:pPr>
        <w:spacing w:after="0" w:line="240" w:lineRule="auto"/>
        <w:rPr>
          <w:sz w:val="24"/>
        </w:rPr>
      </w:pPr>
    </w:p>
    <w:tbl>
      <w:tblPr>
        <w:tblW w:w="15466" w:type="dxa"/>
        <w:tblInd w:w="55" w:type="dxa"/>
        <w:tblCellMar>
          <w:left w:w="70" w:type="dxa"/>
          <w:right w:w="70" w:type="dxa"/>
        </w:tblCellMar>
        <w:tblLook w:val="04A0" w:firstRow="1" w:lastRow="0" w:firstColumn="1" w:lastColumn="0" w:noHBand="0" w:noVBand="1"/>
      </w:tblPr>
      <w:tblGrid>
        <w:gridCol w:w="3740"/>
        <w:gridCol w:w="11726"/>
      </w:tblGrid>
      <w:tr w:rsidR="00C35A5E" w:rsidRPr="00C35A5E" w:rsidTr="00E16E16">
        <w:trPr>
          <w:trHeight w:val="762"/>
        </w:trPr>
        <w:tc>
          <w:tcPr>
            <w:tcW w:w="3740" w:type="dxa"/>
            <w:tcBorders>
              <w:top w:val="single" w:sz="8" w:space="0" w:color="auto"/>
              <w:left w:val="single" w:sz="8" w:space="0" w:color="auto"/>
              <w:bottom w:val="nil"/>
              <w:right w:val="single" w:sz="8" w:space="0" w:color="auto"/>
            </w:tcBorders>
            <w:shd w:val="clear" w:color="000000" w:fill="CCFFFF"/>
            <w:vAlign w:val="center"/>
            <w:hideMark/>
          </w:tcPr>
          <w:p w:rsidR="00C35A5E" w:rsidRPr="00C35A5E" w:rsidRDefault="00C35A5E" w:rsidP="00E16E16">
            <w:pPr>
              <w:spacing w:after="0" w:line="240" w:lineRule="auto"/>
              <w:jc w:val="center"/>
              <w:rPr>
                <w:rFonts w:eastAsia="Times New Roman" w:cs="Arial"/>
                <w:b/>
                <w:bCs/>
                <w:sz w:val="20"/>
                <w:szCs w:val="18"/>
                <w:lang w:eastAsia="fr-FR"/>
              </w:rPr>
            </w:pPr>
            <w:r w:rsidRPr="00C35A5E">
              <w:rPr>
                <w:rFonts w:eastAsia="Times New Roman" w:cs="Arial"/>
                <w:b/>
                <w:bCs/>
                <w:sz w:val="20"/>
                <w:szCs w:val="18"/>
                <w:lang w:eastAsia="fr-FR"/>
              </w:rPr>
              <w:t xml:space="preserve">Nom </w:t>
            </w:r>
            <w:r w:rsidR="00E16E16" w:rsidRPr="00C365E3">
              <w:rPr>
                <w:rFonts w:eastAsia="Times New Roman" w:cs="Arial"/>
                <w:b/>
                <w:bCs/>
                <w:sz w:val="20"/>
                <w:szCs w:val="18"/>
                <w:lang w:eastAsia="fr-FR"/>
              </w:rPr>
              <w:t>du candidat</w:t>
            </w:r>
          </w:p>
        </w:tc>
        <w:tc>
          <w:tcPr>
            <w:tcW w:w="11726" w:type="dxa"/>
            <w:tcBorders>
              <w:top w:val="single" w:sz="8" w:space="0" w:color="auto"/>
              <w:left w:val="nil"/>
              <w:bottom w:val="single" w:sz="8" w:space="0" w:color="auto"/>
              <w:right w:val="single" w:sz="8" w:space="0" w:color="auto"/>
            </w:tcBorders>
            <w:shd w:val="clear" w:color="000000" w:fill="CCFFFF"/>
            <w:vAlign w:val="center"/>
            <w:hideMark/>
          </w:tcPr>
          <w:p w:rsidR="00C35A5E" w:rsidRPr="00C35A5E" w:rsidRDefault="00C35A5E" w:rsidP="00C35A5E">
            <w:pPr>
              <w:spacing w:after="0" w:line="240" w:lineRule="auto"/>
              <w:jc w:val="center"/>
              <w:rPr>
                <w:rFonts w:ascii="Arial" w:eastAsia="Times New Roman" w:hAnsi="Arial" w:cs="Arial"/>
                <w:b/>
                <w:bCs/>
                <w:sz w:val="18"/>
                <w:szCs w:val="18"/>
                <w:lang w:eastAsia="fr-FR"/>
              </w:rPr>
            </w:pPr>
            <w:r w:rsidRPr="00C35A5E">
              <w:rPr>
                <w:rFonts w:ascii="Arial" w:eastAsia="Times New Roman" w:hAnsi="Arial" w:cs="Arial"/>
                <w:b/>
                <w:bCs/>
                <w:sz w:val="18"/>
                <w:szCs w:val="18"/>
                <w:lang w:eastAsia="fr-FR"/>
              </w:rPr>
              <w:t> </w:t>
            </w:r>
          </w:p>
        </w:tc>
      </w:tr>
      <w:tr w:rsidR="00C35A5E" w:rsidRPr="00C35A5E" w:rsidTr="00E16E16">
        <w:trPr>
          <w:trHeight w:val="762"/>
        </w:trPr>
        <w:tc>
          <w:tcPr>
            <w:tcW w:w="3740" w:type="dxa"/>
            <w:tcBorders>
              <w:top w:val="single" w:sz="8" w:space="0" w:color="auto"/>
              <w:left w:val="single" w:sz="8" w:space="0" w:color="auto"/>
              <w:bottom w:val="nil"/>
              <w:right w:val="single" w:sz="8" w:space="0" w:color="auto"/>
            </w:tcBorders>
            <w:shd w:val="clear" w:color="000000" w:fill="CCFFFF"/>
            <w:vAlign w:val="center"/>
            <w:hideMark/>
          </w:tcPr>
          <w:p w:rsidR="00C35A5E" w:rsidRPr="00C35A5E" w:rsidRDefault="00C35A5E" w:rsidP="00C35A5E">
            <w:pPr>
              <w:spacing w:after="0" w:line="240" w:lineRule="auto"/>
              <w:jc w:val="center"/>
              <w:rPr>
                <w:rFonts w:eastAsia="Times New Roman" w:cs="Arial"/>
                <w:b/>
                <w:bCs/>
                <w:sz w:val="20"/>
                <w:szCs w:val="18"/>
                <w:lang w:eastAsia="fr-FR"/>
              </w:rPr>
            </w:pPr>
            <w:r w:rsidRPr="00C35A5E">
              <w:rPr>
                <w:rFonts w:eastAsia="Times New Roman" w:cs="Arial"/>
                <w:b/>
                <w:bCs/>
                <w:sz w:val="20"/>
                <w:szCs w:val="18"/>
                <w:lang w:eastAsia="fr-FR"/>
              </w:rPr>
              <w:t>Adresse, téléphone, fax</w:t>
            </w:r>
          </w:p>
        </w:tc>
        <w:tc>
          <w:tcPr>
            <w:tcW w:w="11726" w:type="dxa"/>
            <w:tcBorders>
              <w:top w:val="single" w:sz="8" w:space="0" w:color="auto"/>
              <w:left w:val="nil"/>
              <w:bottom w:val="single" w:sz="4" w:space="0" w:color="auto"/>
              <w:right w:val="single" w:sz="8" w:space="0" w:color="auto"/>
            </w:tcBorders>
            <w:shd w:val="clear" w:color="000000" w:fill="CCFFFF"/>
            <w:vAlign w:val="center"/>
            <w:hideMark/>
          </w:tcPr>
          <w:p w:rsidR="00C35A5E" w:rsidRPr="00C35A5E" w:rsidRDefault="00C35A5E" w:rsidP="00C35A5E">
            <w:pPr>
              <w:spacing w:after="0" w:line="240" w:lineRule="auto"/>
              <w:jc w:val="center"/>
              <w:rPr>
                <w:rFonts w:ascii="Arial" w:eastAsia="Times New Roman" w:hAnsi="Arial" w:cs="Arial"/>
                <w:b/>
                <w:bCs/>
                <w:sz w:val="18"/>
                <w:szCs w:val="18"/>
                <w:lang w:eastAsia="fr-FR"/>
              </w:rPr>
            </w:pPr>
            <w:r w:rsidRPr="00C35A5E">
              <w:rPr>
                <w:rFonts w:ascii="Arial" w:eastAsia="Times New Roman" w:hAnsi="Arial" w:cs="Arial"/>
                <w:b/>
                <w:bCs/>
                <w:sz w:val="18"/>
                <w:szCs w:val="18"/>
                <w:lang w:eastAsia="fr-FR"/>
              </w:rPr>
              <w:t> </w:t>
            </w:r>
          </w:p>
        </w:tc>
      </w:tr>
      <w:tr w:rsidR="00C35A5E" w:rsidRPr="00C35A5E" w:rsidTr="00E16E16">
        <w:trPr>
          <w:trHeight w:val="762"/>
        </w:trPr>
        <w:tc>
          <w:tcPr>
            <w:tcW w:w="374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C35A5E" w:rsidRPr="00C35A5E" w:rsidRDefault="00C35A5E" w:rsidP="00C35A5E">
            <w:pPr>
              <w:spacing w:after="0" w:line="240" w:lineRule="auto"/>
              <w:jc w:val="center"/>
              <w:rPr>
                <w:rFonts w:eastAsia="Times New Roman" w:cs="Arial"/>
                <w:b/>
                <w:bCs/>
                <w:sz w:val="20"/>
                <w:szCs w:val="18"/>
                <w:lang w:eastAsia="fr-FR"/>
              </w:rPr>
            </w:pPr>
            <w:r w:rsidRPr="00C35A5E">
              <w:rPr>
                <w:rFonts w:eastAsia="Times New Roman" w:cs="Arial"/>
                <w:b/>
                <w:bCs/>
                <w:sz w:val="20"/>
                <w:szCs w:val="18"/>
                <w:lang w:eastAsia="fr-FR"/>
              </w:rPr>
              <w:t>Site web de la société</w:t>
            </w:r>
          </w:p>
        </w:tc>
        <w:tc>
          <w:tcPr>
            <w:tcW w:w="11726" w:type="dxa"/>
            <w:tcBorders>
              <w:top w:val="single" w:sz="4" w:space="0" w:color="auto"/>
              <w:left w:val="nil"/>
              <w:bottom w:val="single" w:sz="8" w:space="0" w:color="auto"/>
              <w:right w:val="single" w:sz="8" w:space="0" w:color="auto"/>
            </w:tcBorders>
            <w:shd w:val="clear" w:color="000000" w:fill="CCFFFF"/>
            <w:vAlign w:val="center"/>
            <w:hideMark/>
          </w:tcPr>
          <w:p w:rsidR="00C35A5E" w:rsidRPr="00C35A5E" w:rsidRDefault="00C35A5E" w:rsidP="00C35A5E">
            <w:pPr>
              <w:spacing w:after="0" w:line="240" w:lineRule="auto"/>
              <w:jc w:val="center"/>
              <w:rPr>
                <w:rFonts w:ascii="Arial" w:eastAsia="Times New Roman" w:hAnsi="Arial" w:cs="Arial"/>
                <w:b/>
                <w:bCs/>
                <w:sz w:val="18"/>
                <w:szCs w:val="18"/>
                <w:lang w:eastAsia="fr-FR"/>
              </w:rPr>
            </w:pPr>
            <w:r w:rsidRPr="00C35A5E">
              <w:rPr>
                <w:rFonts w:ascii="Arial" w:eastAsia="Times New Roman" w:hAnsi="Arial" w:cs="Arial"/>
                <w:b/>
                <w:bCs/>
                <w:sz w:val="18"/>
                <w:szCs w:val="18"/>
                <w:lang w:eastAsia="fr-FR"/>
              </w:rPr>
              <w:t> </w:t>
            </w:r>
          </w:p>
        </w:tc>
      </w:tr>
      <w:tr w:rsidR="000A4CFB" w:rsidRPr="000A4CFB" w:rsidTr="000A4CFB">
        <w:trPr>
          <w:trHeight w:val="762"/>
        </w:trPr>
        <w:tc>
          <w:tcPr>
            <w:tcW w:w="374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0A4CFB" w:rsidRPr="000A4CFB" w:rsidRDefault="000A4CFB" w:rsidP="000A4CFB">
            <w:pPr>
              <w:spacing w:after="0" w:line="240" w:lineRule="auto"/>
              <w:jc w:val="center"/>
              <w:rPr>
                <w:rFonts w:eastAsia="Times New Roman" w:cs="Arial"/>
                <w:b/>
                <w:bCs/>
                <w:sz w:val="20"/>
                <w:szCs w:val="18"/>
                <w:lang w:eastAsia="fr-FR"/>
              </w:rPr>
            </w:pPr>
            <w:r w:rsidRPr="000A4CFB">
              <w:rPr>
                <w:rFonts w:eastAsia="Times New Roman" w:cs="Arial"/>
                <w:b/>
                <w:bCs/>
                <w:sz w:val="20"/>
                <w:szCs w:val="18"/>
                <w:lang w:eastAsia="fr-FR"/>
              </w:rPr>
              <w:t>Interlocuteurs comme</w:t>
            </w:r>
            <w:r w:rsidR="00BE4DA4" w:rsidRPr="00C365E3">
              <w:rPr>
                <w:rFonts w:eastAsia="Times New Roman" w:cs="Arial"/>
                <w:b/>
                <w:bCs/>
                <w:sz w:val="20"/>
                <w:szCs w:val="18"/>
                <w:lang w:eastAsia="fr-FR"/>
              </w:rPr>
              <w:t xml:space="preserve">rciaux pour élaboration devis (nom, portable, </w:t>
            </w:r>
            <w:r w:rsidRPr="000A4CFB">
              <w:rPr>
                <w:rFonts w:eastAsia="Times New Roman" w:cs="Arial"/>
                <w:b/>
                <w:bCs/>
                <w:sz w:val="20"/>
                <w:szCs w:val="18"/>
                <w:lang w:eastAsia="fr-FR"/>
              </w:rPr>
              <w:t>mail, adresse...)</w:t>
            </w:r>
          </w:p>
        </w:tc>
        <w:tc>
          <w:tcPr>
            <w:tcW w:w="11726" w:type="dxa"/>
            <w:tcBorders>
              <w:top w:val="single" w:sz="4" w:space="0" w:color="auto"/>
              <w:left w:val="nil"/>
              <w:bottom w:val="single" w:sz="8" w:space="0" w:color="auto"/>
              <w:right w:val="single" w:sz="8" w:space="0" w:color="auto"/>
            </w:tcBorders>
            <w:shd w:val="clear" w:color="000000" w:fill="CCFFFF"/>
            <w:vAlign w:val="center"/>
            <w:hideMark/>
          </w:tcPr>
          <w:p w:rsidR="000A4CFB" w:rsidRPr="000A4CFB" w:rsidRDefault="000A4CFB" w:rsidP="000A4CFB">
            <w:pPr>
              <w:spacing w:after="0" w:line="240" w:lineRule="auto"/>
              <w:jc w:val="center"/>
              <w:rPr>
                <w:rFonts w:ascii="Arial" w:eastAsia="Times New Roman" w:hAnsi="Arial" w:cs="Arial"/>
                <w:b/>
                <w:bCs/>
                <w:sz w:val="18"/>
                <w:szCs w:val="18"/>
                <w:lang w:eastAsia="fr-FR"/>
              </w:rPr>
            </w:pPr>
            <w:r w:rsidRPr="000A4CFB">
              <w:rPr>
                <w:rFonts w:ascii="Arial" w:eastAsia="Times New Roman" w:hAnsi="Arial" w:cs="Arial"/>
                <w:b/>
                <w:bCs/>
                <w:sz w:val="18"/>
                <w:szCs w:val="18"/>
                <w:lang w:eastAsia="fr-FR"/>
              </w:rPr>
              <w:t> </w:t>
            </w:r>
          </w:p>
        </w:tc>
      </w:tr>
      <w:tr w:rsidR="000A4CFB" w:rsidRPr="000A4CFB" w:rsidTr="000A4CFB">
        <w:trPr>
          <w:trHeight w:val="762"/>
        </w:trPr>
        <w:tc>
          <w:tcPr>
            <w:tcW w:w="374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0A4CFB" w:rsidRPr="000A4CFB" w:rsidRDefault="000A4CFB" w:rsidP="000A4CFB">
            <w:pPr>
              <w:spacing w:after="0" w:line="240" w:lineRule="auto"/>
              <w:jc w:val="center"/>
              <w:rPr>
                <w:rFonts w:eastAsia="Times New Roman" w:cs="Arial"/>
                <w:b/>
                <w:bCs/>
                <w:sz w:val="20"/>
                <w:szCs w:val="18"/>
                <w:lang w:eastAsia="fr-FR"/>
              </w:rPr>
            </w:pPr>
            <w:r w:rsidRPr="000A4CFB">
              <w:rPr>
                <w:rFonts w:eastAsia="Times New Roman" w:cs="Arial"/>
                <w:b/>
                <w:bCs/>
                <w:sz w:val="20"/>
                <w:szCs w:val="18"/>
                <w:lang w:eastAsia="fr-FR"/>
              </w:rPr>
              <w:t>Interlocuteurs administratifs pour les commandes et l</w:t>
            </w:r>
            <w:r w:rsidR="00BE4DA4" w:rsidRPr="00C365E3">
              <w:rPr>
                <w:rFonts w:eastAsia="Times New Roman" w:cs="Arial"/>
                <w:b/>
                <w:bCs/>
                <w:sz w:val="20"/>
                <w:szCs w:val="18"/>
                <w:lang w:eastAsia="fr-FR"/>
              </w:rPr>
              <w:t xml:space="preserve">es livraisons (nom, téléphone, </w:t>
            </w:r>
            <w:r w:rsidRPr="000A4CFB">
              <w:rPr>
                <w:rFonts w:eastAsia="Times New Roman" w:cs="Arial"/>
                <w:b/>
                <w:bCs/>
                <w:sz w:val="20"/>
                <w:szCs w:val="18"/>
                <w:lang w:eastAsia="fr-FR"/>
              </w:rPr>
              <w:t>mail,</w:t>
            </w:r>
            <w:r w:rsidR="00BE4DA4" w:rsidRPr="00C365E3">
              <w:rPr>
                <w:rFonts w:eastAsia="Times New Roman" w:cs="Arial"/>
                <w:b/>
                <w:bCs/>
                <w:sz w:val="20"/>
                <w:szCs w:val="18"/>
                <w:lang w:eastAsia="fr-FR"/>
              </w:rPr>
              <w:t xml:space="preserve"> </w:t>
            </w:r>
            <w:r w:rsidRPr="000A4CFB">
              <w:rPr>
                <w:rFonts w:eastAsia="Times New Roman" w:cs="Arial"/>
                <w:b/>
                <w:bCs/>
                <w:sz w:val="20"/>
                <w:szCs w:val="18"/>
                <w:lang w:eastAsia="fr-FR"/>
              </w:rPr>
              <w:t>adresse…)</w:t>
            </w:r>
          </w:p>
        </w:tc>
        <w:tc>
          <w:tcPr>
            <w:tcW w:w="11726" w:type="dxa"/>
            <w:tcBorders>
              <w:top w:val="single" w:sz="4" w:space="0" w:color="auto"/>
              <w:left w:val="nil"/>
              <w:bottom w:val="single" w:sz="8" w:space="0" w:color="auto"/>
              <w:right w:val="single" w:sz="8" w:space="0" w:color="auto"/>
            </w:tcBorders>
            <w:shd w:val="clear" w:color="000000" w:fill="CCFFFF"/>
            <w:vAlign w:val="center"/>
            <w:hideMark/>
          </w:tcPr>
          <w:p w:rsidR="000A4CFB" w:rsidRPr="000A4CFB" w:rsidRDefault="000A4CFB" w:rsidP="000A4CFB">
            <w:pPr>
              <w:spacing w:after="0" w:line="240" w:lineRule="auto"/>
              <w:jc w:val="center"/>
              <w:rPr>
                <w:rFonts w:ascii="Arial" w:eastAsia="Times New Roman" w:hAnsi="Arial" w:cs="Arial"/>
                <w:b/>
                <w:bCs/>
                <w:sz w:val="18"/>
                <w:szCs w:val="18"/>
                <w:lang w:eastAsia="fr-FR"/>
              </w:rPr>
            </w:pPr>
            <w:r w:rsidRPr="000A4CFB">
              <w:rPr>
                <w:rFonts w:ascii="Arial" w:eastAsia="Times New Roman" w:hAnsi="Arial" w:cs="Arial"/>
                <w:b/>
                <w:bCs/>
                <w:sz w:val="18"/>
                <w:szCs w:val="18"/>
                <w:lang w:eastAsia="fr-FR"/>
              </w:rPr>
              <w:t> </w:t>
            </w:r>
          </w:p>
        </w:tc>
      </w:tr>
    </w:tbl>
    <w:p w:rsidR="00BA07B0" w:rsidRDefault="00BA07B0" w:rsidP="00F64DA5">
      <w:pPr>
        <w:spacing w:after="0" w:line="240" w:lineRule="auto"/>
        <w:rPr>
          <w:sz w:val="24"/>
        </w:rPr>
      </w:pPr>
    </w:p>
    <w:p w:rsidR="00BA07B0" w:rsidRPr="00D83CE7" w:rsidRDefault="00942E6D" w:rsidP="00217A33">
      <w:pPr>
        <w:pBdr>
          <w:top w:val="single" w:sz="4" w:space="1" w:color="auto"/>
          <w:left w:val="single" w:sz="4" w:space="4" w:color="auto"/>
          <w:bottom w:val="single" w:sz="4" w:space="1" w:color="auto"/>
          <w:right w:val="single" w:sz="4" w:space="4" w:color="auto"/>
        </w:pBdr>
        <w:shd w:val="clear" w:color="auto" w:fill="8DB3E2" w:themeFill="text2" w:themeFillTint="66"/>
        <w:spacing w:after="0" w:line="240" w:lineRule="auto"/>
        <w:jc w:val="center"/>
        <w:rPr>
          <w:sz w:val="44"/>
        </w:rPr>
      </w:pPr>
      <w:r w:rsidRPr="00D83CE7">
        <w:rPr>
          <w:sz w:val="44"/>
        </w:rPr>
        <w:t>ORGANISATION LOGISTIQUE</w:t>
      </w:r>
      <w:r w:rsidR="00441A05">
        <w:rPr>
          <w:sz w:val="44"/>
        </w:rPr>
        <w:t xml:space="preserve"> ET CONDITIONS DE LIVRAISON</w:t>
      </w:r>
    </w:p>
    <w:p w:rsidR="00BA07B0" w:rsidRDefault="00BA07B0" w:rsidP="00F64DA5">
      <w:pPr>
        <w:spacing w:after="0" w:line="240" w:lineRule="auto"/>
        <w:rPr>
          <w:sz w:val="24"/>
        </w:rPr>
      </w:pPr>
    </w:p>
    <w:tbl>
      <w:tblPr>
        <w:tblStyle w:val="Grilledutableau"/>
        <w:tblW w:w="0" w:type="auto"/>
        <w:tblLook w:val="04A0" w:firstRow="1" w:lastRow="0" w:firstColumn="1" w:lastColumn="0" w:noHBand="0" w:noVBand="1"/>
      </w:tblPr>
      <w:tblGrid>
        <w:gridCol w:w="3794"/>
        <w:gridCol w:w="11744"/>
      </w:tblGrid>
      <w:tr w:rsidR="00A54796" w:rsidRPr="00D83CE7" w:rsidTr="00A54796">
        <w:tc>
          <w:tcPr>
            <w:tcW w:w="3794" w:type="dxa"/>
          </w:tcPr>
          <w:p w:rsidR="00A54796" w:rsidRPr="00D83CE7" w:rsidRDefault="00A54796" w:rsidP="00A54796">
            <w:pPr>
              <w:jc w:val="both"/>
              <w:rPr>
                <w:rFonts w:cs="Arial"/>
                <w:sz w:val="20"/>
                <w:szCs w:val="20"/>
              </w:rPr>
            </w:pPr>
          </w:p>
          <w:p w:rsidR="00A54796" w:rsidRPr="00D83CE7" w:rsidRDefault="00A54796" w:rsidP="00A54796">
            <w:pPr>
              <w:jc w:val="both"/>
              <w:rPr>
                <w:rFonts w:cs="Arial"/>
                <w:sz w:val="20"/>
                <w:szCs w:val="20"/>
              </w:rPr>
            </w:pPr>
            <w:r w:rsidRPr="00D83CE7">
              <w:rPr>
                <w:rFonts w:cs="Arial"/>
                <w:sz w:val="20"/>
                <w:szCs w:val="20"/>
              </w:rPr>
              <w:t xml:space="preserve">Décrivez précisément votre organisation logistique </w:t>
            </w:r>
            <w:r w:rsidR="00C92D42" w:rsidRPr="00D83CE7">
              <w:rPr>
                <w:rFonts w:cs="Arial"/>
                <w:sz w:val="20"/>
                <w:szCs w:val="20"/>
              </w:rPr>
              <w:t xml:space="preserve">en lien avec l’exécution de ce marché </w:t>
            </w:r>
            <w:r w:rsidRPr="00D83CE7">
              <w:rPr>
                <w:rFonts w:cs="Arial"/>
                <w:sz w:val="20"/>
                <w:szCs w:val="20"/>
              </w:rPr>
              <w:t>(lieu de stockage, taille du stock disponible en nombre de référence, mode de transport)</w:t>
            </w:r>
          </w:p>
          <w:p w:rsidR="00A54796" w:rsidRPr="00D83CE7" w:rsidRDefault="00A54796" w:rsidP="00A54796">
            <w:pPr>
              <w:jc w:val="both"/>
              <w:rPr>
                <w:rFonts w:cs="Arial"/>
                <w:sz w:val="20"/>
                <w:szCs w:val="20"/>
              </w:rPr>
            </w:pPr>
          </w:p>
        </w:tc>
        <w:tc>
          <w:tcPr>
            <w:tcW w:w="11744" w:type="dxa"/>
          </w:tcPr>
          <w:p w:rsidR="00A54796" w:rsidRPr="00D83CE7" w:rsidRDefault="00A54796" w:rsidP="00F64DA5">
            <w:pPr>
              <w:rPr>
                <w:sz w:val="24"/>
              </w:rPr>
            </w:pPr>
          </w:p>
        </w:tc>
      </w:tr>
      <w:tr w:rsidR="00EE4024" w:rsidTr="00EE4024">
        <w:tc>
          <w:tcPr>
            <w:tcW w:w="3794" w:type="dxa"/>
          </w:tcPr>
          <w:p w:rsidR="004605F5" w:rsidRDefault="004605F5" w:rsidP="00F64DA5">
            <w:pPr>
              <w:rPr>
                <w:b/>
                <w:sz w:val="20"/>
              </w:rPr>
            </w:pPr>
          </w:p>
          <w:p w:rsidR="00EE4024" w:rsidRDefault="004D004D" w:rsidP="00F64DA5">
            <w:pPr>
              <w:rPr>
                <w:sz w:val="20"/>
              </w:rPr>
            </w:pPr>
            <w:r w:rsidRPr="00D83CE7">
              <w:rPr>
                <w:sz w:val="20"/>
              </w:rPr>
              <w:t>Délai ma</w:t>
            </w:r>
            <w:r w:rsidR="00BE4DD7" w:rsidRPr="00D83CE7">
              <w:rPr>
                <w:sz w:val="20"/>
              </w:rPr>
              <w:t xml:space="preserve">ximum de livraison des produits, objet du BPU, </w:t>
            </w:r>
            <w:r w:rsidRPr="00D83CE7">
              <w:rPr>
                <w:sz w:val="20"/>
              </w:rPr>
              <w:t>à réception du bon de commande.</w:t>
            </w:r>
          </w:p>
          <w:p w:rsidR="00441A05" w:rsidRPr="00D83CE7" w:rsidRDefault="00441A05" w:rsidP="00F64DA5">
            <w:pPr>
              <w:rPr>
                <w:sz w:val="20"/>
              </w:rPr>
            </w:pPr>
          </w:p>
          <w:p w:rsidR="00CE154A" w:rsidRPr="00441A05" w:rsidRDefault="00CE154A" w:rsidP="00F64DA5">
            <w:pPr>
              <w:rPr>
                <w:sz w:val="18"/>
                <w:u w:val="single"/>
              </w:rPr>
            </w:pPr>
            <w:r w:rsidRPr="00441A05">
              <w:rPr>
                <w:sz w:val="18"/>
                <w:u w:val="single"/>
              </w:rPr>
              <w:t>Rappel :</w:t>
            </w:r>
          </w:p>
          <w:p w:rsidR="00CE154A" w:rsidRDefault="00CE154A" w:rsidP="00CE154A">
            <w:pPr>
              <w:pStyle w:val="Paragraphedeliste"/>
              <w:numPr>
                <w:ilvl w:val="0"/>
                <w:numId w:val="1"/>
              </w:numPr>
              <w:rPr>
                <w:i/>
                <w:sz w:val="18"/>
              </w:rPr>
            </w:pPr>
            <w:proofErr w:type="gramStart"/>
            <w:r w:rsidRPr="00A741BD">
              <w:rPr>
                <w:i/>
                <w:sz w:val="18"/>
              </w:rPr>
              <w:t>délai</w:t>
            </w:r>
            <w:proofErr w:type="gramEnd"/>
            <w:r w:rsidRPr="00A741BD">
              <w:rPr>
                <w:i/>
                <w:sz w:val="18"/>
              </w:rPr>
              <w:t xml:space="preserve"> max. </w:t>
            </w:r>
            <w:r w:rsidR="00AD59ED" w:rsidRPr="00A741BD">
              <w:rPr>
                <w:i/>
                <w:sz w:val="18"/>
              </w:rPr>
              <w:t>7</w:t>
            </w:r>
            <w:r w:rsidRPr="00A741BD">
              <w:rPr>
                <w:i/>
                <w:sz w:val="18"/>
              </w:rPr>
              <w:t xml:space="preserve"> jours ouvrés à réception du bon de commande</w:t>
            </w:r>
          </w:p>
          <w:p w:rsidR="00C43FEB" w:rsidRPr="00A741BD" w:rsidRDefault="00C43FEB" w:rsidP="00CE154A">
            <w:pPr>
              <w:pStyle w:val="Paragraphedeliste"/>
              <w:numPr>
                <w:ilvl w:val="0"/>
                <w:numId w:val="1"/>
              </w:numPr>
              <w:rPr>
                <w:i/>
                <w:sz w:val="18"/>
              </w:rPr>
            </w:pPr>
            <w:proofErr w:type="gramStart"/>
            <w:r>
              <w:rPr>
                <w:i/>
                <w:sz w:val="18"/>
              </w:rPr>
              <w:t>délai</w:t>
            </w:r>
            <w:proofErr w:type="gramEnd"/>
            <w:r>
              <w:rPr>
                <w:i/>
                <w:sz w:val="18"/>
              </w:rPr>
              <w:t xml:space="preserve"> max. 15 jours ouvrés à réception du bon de commande (lots 2</w:t>
            </w:r>
            <w:r w:rsidR="00CC24EB">
              <w:rPr>
                <w:i/>
                <w:sz w:val="18"/>
              </w:rPr>
              <w:t>2</w:t>
            </w:r>
            <w:r>
              <w:rPr>
                <w:i/>
                <w:sz w:val="18"/>
              </w:rPr>
              <w:t xml:space="preserve"> à 2</w:t>
            </w:r>
            <w:r w:rsidR="00CC24EB">
              <w:rPr>
                <w:i/>
                <w:sz w:val="18"/>
              </w:rPr>
              <w:t>3</w:t>
            </w:r>
            <w:r>
              <w:rPr>
                <w:i/>
                <w:sz w:val="18"/>
              </w:rPr>
              <w:t>)</w:t>
            </w:r>
          </w:p>
          <w:p w:rsidR="004605F5" w:rsidRPr="00AD59ED" w:rsidRDefault="004605F5" w:rsidP="00AD59ED">
            <w:pPr>
              <w:rPr>
                <w:b/>
                <w:sz w:val="20"/>
              </w:rPr>
            </w:pPr>
          </w:p>
        </w:tc>
        <w:tc>
          <w:tcPr>
            <w:tcW w:w="11744" w:type="dxa"/>
          </w:tcPr>
          <w:p w:rsidR="00EE4024" w:rsidRDefault="00EE4024" w:rsidP="00F64DA5">
            <w:pPr>
              <w:rPr>
                <w:sz w:val="24"/>
              </w:rPr>
            </w:pPr>
          </w:p>
        </w:tc>
      </w:tr>
      <w:tr w:rsidR="00EE4024" w:rsidRPr="00D83CE7" w:rsidTr="00EE4024">
        <w:tc>
          <w:tcPr>
            <w:tcW w:w="3794" w:type="dxa"/>
          </w:tcPr>
          <w:p w:rsidR="004605F5" w:rsidRPr="00D83CE7" w:rsidRDefault="004605F5" w:rsidP="00F64DA5">
            <w:pPr>
              <w:rPr>
                <w:sz w:val="20"/>
              </w:rPr>
            </w:pPr>
          </w:p>
          <w:p w:rsidR="00EE4024" w:rsidRPr="00D83CE7" w:rsidRDefault="004D004D" w:rsidP="00F64DA5">
            <w:pPr>
              <w:rPr>
                <w:sz w:val="20"/>
              </w:rPr>
            </w:pPr>
            <w:r w:rsidRPr="00D83CE7">
              <w:rPr>
                <w:sz w:val="20"/>
              </w:rPr>
              <w:t>Délai et conditions de livraison d’urgence</w:t>
            </w:r>
            <w:r w:rsidR="00EF6A91" w:rsidRPr="00D83CE7">
              <w:rPr>
                <w:sz w:val="20"/>
              </w:rPr>
              <w:t xml:space="preserve"> (cf. </w:t>
            </w:r>
            <w:r w:rsidR="00AD59ED" w:rsidRPr="00D83CE7">
              <w:rPr>
                <w:sz w:val="20"/>
              </w:rPr>
              <w:t>9</w:t>
            </w:r>
            <w:r w:rsidR="00EF6A91" w:rsidRPr="00D83CE7">
              <w:rPr>
                <w:sz w:val="20"/>
              </w:rPr>
              <w:t>.</w:t>
            </w:r>
            <w:r w:rsidR="00DC4812">
              <w:rPr>
                <w:sz w:val="20"/>
              </w:rPr>
              <w:t>2</w:t>
            </w:r>
            <w:r w:rsidR="00EF6A91" w:rsidRPr="00D83CE7">
              <w:rPr>
                <w:sz w:val="20"/>
              </w:rPr>
              <w:t xml:space="preserve"> du CCP)</w:t>
            </w:r>
          </w:p>
          <w:p w:rsidR="004605F5" w:rsidRPr="00D83CE7" w:rsidRDefault="004605F5" w:rsidP="00F64DA5">
            <w:pPr>
              <w:rPr>
                <w:sz w:val="20"/>
              </w:rPr>
            </w:pPr>
          </w:p>
        </w:tc>
        <w:tc>
          <w:tcPr>
            <w:tcW w:w="11744" w:type="dxa"/>
          </w:tcPr>
          <w:p w:rsidR="00EE4024" w:rsidRPr="00D83CE7" w:rsidRDefault="00EE4024" w:rsidP="00F64DA5">
            <w:pPr>
              <w:rPr>
                <w:sz w:val="24"/>
              </w:rPr>
            </w:pPr>
          </w:p>
        </w:tc>
      </w:tr>
      <w:tr w:rsidR="000F487D" w:rsidRPr="00D83CE7" w:rsidTr="000F487D">
        <w:tc>
          <w:tcPr>
            <w:tcW w:w="3794" w:type="dxa"/>
            <w:tcBorders>
              <w:bottom w:val="single" w:sz="18" w:space="0" w:color="auto"/>
            </w:tcBorders>
          </w:tcPr>
          <w:p w:rsidR="000F487D" w:rsidRPr="00D83CE7" w:rsidRDefault="000F487D" w:rsidP="00F64DA5">
            <w:pPr>
              <w:rPr>
                <w:sz w:val="20"/>
              </w:rPr>
            </w:pPr>
            <w:r>
              <w:rPr>
                <w:sz w:val="20"/>
              </w:rPr>
              <w:t>Quel est le pays d’origine des produits proposés ?</w:t>
            </w:r>
          </w:p>
        </w:tc>
        <w:tc>
          <w:tcPr>
            <w:tcW w:w="11744" w:type="dxa"/>
            <w:tcBorders>
              <w:bottom w:val="single" w:sz="18" w:space="0" w:color="auto"/>
            </w:tcBorders>
          </w:tcPr>
          <w:p w:rsidR="000F487D" w:rsidRPr="00D83CE7" w:rsidRDefault="000F487D" w:rsidP="00F64DA5">
            <w:pPr>
              <w:rPr>
                <w:sz w:val="24"/>
              </w:rPr>
            </w:pPr>
          </w:p>
        </w:tc>
      </w:tr>
      <w:tr w:rsidR="001A0B8C" w:rsidTr="000F487D">
        <w:tc>
          <w:tcPr>
            <w:tcW w:w="3794" w:type="dxa"/>
            <w:tcBorders>
              <w:top w:val="single" w:sz="18" w:space="0" w:color="auto"/>
              <w:left w:val="single" w:sz="18" w:space="0" w:color="auto"/>
              <w:bottom w:val="single" w:sz="18" w:space="0" w:color="auto"/>
              <w:right w:val="single" w:sz="2" w:space="0" w:color="auto"/>
            </w:tcBorders>
            <w:vAlign w:val="center"/>
          </w:tcPr>
          <w:p w:rsidR="001A0B8C" w:rsidRPr="00D83CE7" w:rsidRDefault="001A0B8C" w:rsidP="001A0B8C">
            <w:pPr>
              <w:jc w:val="both"/>
              <w:rPr>
                <w:rFonts w:cs="Arial"/>
                <w:color w:val="FF0000"/>
                <w:sz w:val="20"/>
                <w:szCs w:val="20"/>
                <w:u w:val="single"/>
              </w:rPr>
            </w:pPr>
            <w:r w:rsidRPr="00D83CE7">
              <w:rPr>
                <w:rFonts w:cs="Arial"/>
                <w:color w:val="FF0000"/>
                <w:sz w:val="20"/>
                <w:szCs w:val="20"/>
                <w:u w:val="single"/>
              </w:rPr>
              <w:t>Concerne le lot 1 :</w:t>
            </w:r>
          </w:p>
          <w:p w:rsidR="001A0B8C" w:rsidRPr="001A0B8C" w:rsidRDefault="001A0B8C" w:rsidP="001A0B8C">
            <w:pPr>
              <w:jc w:val="both"/>
              <w:rPr>
                <w:rFonts w:cs="Arial"/>
                <w:color w:val="FF0000"/>
                <w:sz w:val="20"/>
                <w:szCs w:val="20"/>
              </w:rPr>
            </w:pPr>
          </w:p>
          <w:p w:rsidR="001A0B8C" w:rsidRPr="001A0B8C" w:rsidRDefault="001A0B8C" w:rsidP="001A0B8C">
            <w:pPr>
              <w:jc w:val="both"/>
              <w:rPr>
                <w:rFonts w:cs="Arial"/>
                <w:sz w:val="20"/>
                <w:szCs w:val="20"/>
              </w:rPr>
            </w:pPr>
            <w:r w:rsidRPr="001A0B8C">
              <w:rPr>
                <w:rFonts w:cs="Arial"/>
                <w:sz w:val="20"/>
                <w:szCs w:val="20"/>
              </w:rPr>
              <w:t xml:space="preserve">Décrire les modalités de livraison </w:t>
            </w:r>
            <w:r w:rsidR="001B51CB">
              <w:rPr>
                <w:rFonts w:cs="Arial"/>
                <w:sz w:val="20"/>
                <w:szCs w:val="20"/>
              </w:rPr>
              <w:t xml:space="preserve">des fûts et containers </w:t>
            </w:r>
            <w:r w:rsidRPr="001A0B8C">
              <w:rPr>
                <w:rFonts w:cs="Arial"/>
                <w:sz w:val="20"/>
                <w:szCs w:val="20"/>
              </w:rPr>
              <w:t>dans le cadre de la mise à disposition des containers</w:t>
            </w:r>
            <w:r w:rsidR="001B51CB">
              <w:rPr>
                <w:rFonts w:cs="Arial"/>
                <w:sz w:val="20"/>
                <w:szCs w:val="20"/>
              </w:rPr>
              <w:t>.</w:t>
            </w:r>
          </w:p>
          <w:p w:rsidR="001A0B8C" w:rsidRPr="001A0B8C" w:rsidRDefault="001A0B8C" w:rsidP="001A0B8C">
            <w:pPr>
              <w:jc w:val="both"/>
              <w:rPr>
                <w:rFonts w:cs="Arial"/>
                <w:sz w:val="20"/>
                <w:szCs w:val="20"/>
              </w:rPr>
            </w:pPr>
          </w:p>
        </w:tc>
        <w:tc>
          <w:tcPr>
            <w:tcW w:w="11744" w:type="dxa"/>
            <w:tcBorders>
              <w:top w:val="single" w:sz="18" w:space="0" w:color="auto"/>
              <w:left w:val="single" w:sz="2" w:space="0" w:color="auto"/>
              <w:bottom w:val="single" w:sz="18" w:space="0" w:color="auto"/>
              <w:right w:val="single" w:sz="18" w:space="0" w:color="auto"/>
            </w:tcBorders>
          </w:tcPr>
          <w:p w:rsidR="001A0B8C" w:rsidRDefault="001A0B8C" w:rsidP="001A0B8C">
            <w:pPr>
              <w:rPr>
                <w:sz w:val="24"/>
              </w:rPr>
            </w:pPr>
          </w:p>
        </w:tc>
      </w:tr>
      <w:tr w:rsidR="001A0B8C" w:rsidRPr="00D83CE7" w:rsidTr="000F487D">
        <w:tc>
          <w:tcPr>
            <w:tcW w:w="3794" w:type="dxa"/>
            <w:tcBorders>
              <w:top w:val="single" w:sz="18" w:space="0" w:color="auto"/>
            </w:tcBorders>
          </w:tcPr>
          <w:p w:rsidR="001A0B8C" w:rsidRPr="00D83CE7" w:rsidRDefault="001A0B8C" w:rsidP="001A0B8C">
            <w:pPr>
              <w:rPr>
                <w:sz w:val="20"/>
                <w:u w:val="single"/>
              </w:rPr>
            </w:pPr>
            <w:r w:rsidRPr="00D83CE7">
              <w:rPr>
                <w:color w:val="FF0000"/>
                <w:sz w:val="20"/>
                <w:u w:val="single"/>
              </w:rPr>
              <w:t>Pour information</w:t>
            </w:r>
          </w:p>
          <w:p w:rsidR="001A0B8C" w:rsidRPr="00D83CE7" w:rsidRDefault="001A0B8C" w:rsidP="001A0B8C">
            <w:pPr>
              <w:rPr>
                <w:sz w:val="20"/>
              </w:rPr>
            </w:pPr>
            <w:r w:rsidRPr="00D83CE7">
              <w:rPr>
                <w:sz w:val="20"/>
              </w:rPr>
              <w:t>Quel sont les délais de livraison des articles hors BPU :</w:t>
            </w:r>
          </w:p>
          <w:p w:rsidR="001A0B8C" w:rsidRPr="00D83CE7" w:rsidRDefault="001A0B8C" w:rsidP="001A0B8C">
            <w:pPr>
              <w:rPr>
                <w:sz w:val="20"/>
              </w:rPr>
            </w:pPr>
            <w:r w:rsidRPr="00D83CE7">
              <w:rPr>
                <w:sz w:val="20"/>
              </w:rPr>
              <w:t>- en stock</w:t>
            </w:r>
          </w:p>
          <w:p w:rsidR="001A0B8C" w:rsidRPr="00D83CE7" w:rsidRDefault="001A0B8C" w:rsidP="001A0B8C">
            <w:pPr>
              <w:rPr>
                <w:sz w:val="20"/>
              </w:rPr>
            </w:pPr>
            <w:r w:rsidRPr="00D83CE7">
              <w:rPr>
                <w:sz w:val="20"/>
              </w:rPr>
              <w:t xml:space="preserve">- de fabrication spéciale </w:t>
            </w:r>
          </w:p>
          <w:p w:rsidR="001A0B8C" w:rsidRPr="00D83CE7" w:rsidRDefault="001A0B8C" w:rsidP="001A0B8C">
            <w:pPr>
              <w:rPr>
                <w:sz w:val="20"/>
              </w:rPr>
            </w:pPr>
            <w:r w:rsidRPr="00D83CE7">
              <w:rPr>
                <w:sz w:val="20"/>
              </w:rPr>
              <w:t>- d'importation</w:t>
            </w:r>
          </w:p>
          <w:p w:rsidR="001A0B8C" w:rsidRPr="00D83CE7" w:rsidRDefault="001A0B8C" w:rsidP="001A0B8C">
            <w:pPr>
              <w:rPr>
                <w:sz w:val="20"/>
              </w:rPr>
            </w:pPr>
          </w:p>
        </w:tc>
        <w:tc>
          <w:tcPr>
            <w:tcW w:w="11744" w:type="dxa"/>
            <w:tcBorders>
              <w:top w:val="single" w:sz="18" w:space="0" w:color="auto"/>
            </w:tcBorders>
          </w:tcPr>
          <w:p w:rsidR="001A0B8C" w:rsidRPr="00D83CE7" w:rsidRDefault="001A0B8C" w:rsidP="001A0B8C">
            <w:pPr>
              <w:rPr>
                <w:sz w:val="24"/>
              </w:rPr>
            </w:pPr>
          </w:p>
        </w:tc>
      </w:tr>
    </w:tbl>
    <w:p w:rsidR="0036329C" w:rsidRPr="001B51CB" w:rsidRDefault="0036329C" w:rsidP="00F64DA5">
      <w:pPr>
        <w:spacing w:after="0" w:line="240" w:lineRule="auto"/>
        <w:rPr>
          <w:sz w:val="20"/>
        </w:rPr>
      </w:pPr>
    </w:p>
    <w:p w:rsidR="00967755" w:rsidRPr="00D83CE7" w:rsidRDefault="00DC4812" w:rsidP="00967755">
      <w:pPr>
        <w:pBdr>
          <w:top w:val="single" w:sz="4" w:space="1" w:color="auto"/>
          <w:left w:val="single" w:sz="4" w:space="4" w:color="auto"/>
          <w:bottom w:val="single" w:sz="4" w:space="1" w:color="auto"/>
          <w:right w:val="single" w:sz="4" w:space="4" w:color="auto"/>
        </w:pBdr>
        <w:shd w:val="clear" w:color="auto" w:fill="8DB3E2" w:themeFill="text2" w:themeFillTint="66"/>
        <w:spacing w:after="0" w:line="240" w:lineRule="auto"/>
        <w:jc w:val="center"/>
        <w:rPr>
          <w:sz w:val="44"/>
        </w:rPr>
      </w:pPr>
      <w:r>
        <w:rPr>
          <w:sz w:val="44"/>
        </w:rPr>
        <w:lastRenderedPageBreak/>
        <w:t>CARACTERISTIQUES TECHNIQUES</w:t>
      </w:r>
    </w:p>
    <w:p w:rsidR="008B0781" w:rsidRPr="001B51CB" w:rsidRDefault="008B0781" w:rsidP="00F64DA5">
      <w:pPr>
        <w:spacing w:after="0" w:line="240" w:lineRule="auto"/>
        <w:rPr>
          <w:sz w:val="18"/>
        </w:rPr>
      </w:pPr>
    </w:p>
    <w:tbl>
      <w:tblPr>
        <w:tblStyle w:val="Grilledutableau"/>
        <w:tblW w:w="0" w:type="auto"/>
        <w:tblLook w:val="04A0" w:firstRow="1" w:lastRow="0" w:firstColumn="1" w:lastColumn="0" w:noHBand="0" w:noVBand="1"/>
      </w:tblPr>
      <w:tblGrid>
        <w:gridCol w:w="3794"/>
        <w:gridCol w:w="11744"/>
      </w:tblGrid>
      <w:tr w:rsidR="00D83CE7" w:rsidTr="00FA5115">
        <w:tc>
          <w:tcPr>
            <w:tcW w:w="3794" w:type="dxa"/>
            <w:tcBorders>
              <w:top w:val="single" w:sz="12" w:space="0" w:color="auto"/>
              <w:left w:val="single" w:sz="12" w:space="0" w:color="auto"/>
              <w:bottom w:val="single" w:sz="12" w:space="0" w:color="auto"/>
              <w:right w:val="single" w:sz="2" w:space="0" w:color="auto"/>
            </w:tcBorders>
            <w:vAlign w:val="center"/>
          </w:tcPr>
          <w:p w:rsidR="00D83CE7" w:rsidRDefault="00D83CE7" w:rsidP="00BF302F">
            <w:pPr>
              <w:jc w:val="both"/>
              <w:rPr>
                <w:rFonts w:cs="Arial"/>
                <w:color w:val="FF0000"/>
                <w:sz w:val="20"/>
                <w:szCs w:val="20"/>
                <w:u w:val="single"/>
              </w:rPr>
            </w:pPr>
            <w:r w:rsidRPr="001B51CB">
              <w:rPr>
                <w:rFonts w:cs="Arial"/>
                <w:color w:val="FF0000"/>
                <w:sz w:val="20"/>
                <w:szCs w:val="20"/>
                <w:u w:val="single"/>
              </w:rPr>
              <w:t xml:space="preserve">Concerne le lot </w:t>
            </w:r>
            <w:r w:rsidR="001252F1">
              <w:rPr>
                <w:rFonts w:cs="Arial"/>
                <w:color w:val="FF0000"/>
                <w:sz w:val="20"/>
                <w:szCs w:val="20"/>
                <w:u w:val="single"/>
              </w:rPr>
              <w:t>8</w:t>
            </w:r>
            <w:r w:rsidRPr="001B51CB">
              <w:rPr>
                <w:rFonts w:cs="Arial"/>
                <w:color w:val="FF0000"/>
                <w:sz w:val="20"/>
                <w:szCs w:val="20"/>
                <w:u w:val="single"/>
              </w:rPr>
              <w:t> :</w:t>
            </w:r>
          </w:p>
          <w:p w:rsidR="00441A05" w:rsidRPr="001B51CB" w:rsidRDefault="00441A05" w:rsidP="00BF302F">
            <w:pPr>
              <w:jc w:val="both"/>
              <w:rPr>
                <w:rFonts w:cs="Arial"/>
                <w:color w:val="FF0000"/>
                <w:sz w:val="20"/>
                <w:szCs w:val="20"/>
                <w:u w:val="single"/>
              </w:rPr>
            </w:pPr>
          </w:p>
          <w:p w:rsidR="00D83CE7" w:rsidRDefault="001252F1" w:rsidP="00BF302F">
            <w:pPr>
              <w:jc w:val="both"/>
              <w:rPr>
                <w:rFonts w:cs="Arial"/>
                <w:sz w:val="20"/>
                <w:szCs w:val="20"/>
              </w:rPr>
            </w:pPr>
            <w:r>
              <w:rPr>
                <w:rFonts w:cs="Arial"/>
                <w:sz w:val="20"/>
                <w:szCs w:val="20"/>
              </w:rPr>
              <w:t xml:space="preserve">Capacité d’absorption (en </w:t>
            </w:r>
            <w:r w:rsidR="00F9455C">
              <w:rPr>
                <w:rFonts w:cs="Arial"/>
                <w:sz w:val="20"/>
                <w:szCs w:val="20"/>
              </w:rPr>
              <w:t>ml/m²</w:t>
            </w:r>
            <w:r>
              <w:rPr>
                <w:rFonts w:cs="Arial"/>
                <w:sz w:val="20"/>
                <w:szCs w:val="20"/>
              </w:rPr>
              <w:t>) :</w:t>
            </w:r>
            <w:r w:rsidR="00E965E0">
              <w:rPr>
                <w:rFonts w:cs="Arial"/>
                <w:sz w:val="20"/>
                <w:szCs w:val="20"/>
              </w:rPr>
              <w:t xml:space="preserve"> </w:t>
            </w:r>
          </w:p>
          <w:p w:rsidR="00F0381F" w:rsidRPr="001A0B8C" w:rsidRDefault="00F0381F" w:rsidP="00BF302F">
            <w:pPr>
              <w:jc w:val="both"/>
              <w:rPr>
                <w:rFonts w:cs="Arial"/>
                <w:sz w:val="20"/>
                <w:szCs w:val="20"/>
              </w:rPr>
            </w:pPr>
          </w:p>
        </w:tc>
        <w:tc>
          <w:tcPr>
            <w:tcW w:w="11744" w:type="dxa"/>
            <w:tcBorders>
              <w:top w:val="single" w:sz="12" w:space="0" w:color="auto"/>
              <w:left w:val="single" w:sz="2" w:space="0" w:color="auto"/>
              <w:bottom w:val="single" w:sz="12" w:space="0" w:color="auto"/>
              <w:right w:val="single" w:sz="12" w:space="0" w:color="auto"/>
            </w:tcBorders>
          </w:tcPr>
          <w:p w:rsidR="00D83CE7" w:rsidRDefault="00D83CE7" w:rsidP="00BF302F">
            <w:pPr>
              <w:rPr>
                <w:sz w:val="24"/>
              </w:rPr>
            </w:pPr>
          </w:p>
        </w:tc>
      </w:tr>
      <w:tr w:rsidR="00D83CE7" w:rsidRPr="00FA5115" w:rsidTr="00FA5115">
        <w:tc>
          <w:tcPr>
            <w:tcW w:w="3794" w:type="dxa"/>
            <w:tcBorders>
              <w:top w:val="single" w:sz="12" w:space="0" w:color="auto"/>
              <w:left w:val="single" w:sz="12" w:space="0" w:color="auto"/>
              <w:bottom w:val="single" w:sz="12" w:space="0" w:color="auto"/>
            </w:tcBorders>
            <w:vAlign w:val="center"/>
          </w:tcPr>
          <w:p w:rsidR="00D83CE7" w:rsidRDefault="00D83CE7" w:rsidP="00D83CE7">
            <w:pPr>
              <w:jc w:val="both"/>
              <w:rPr>
                <w:rFonts w:cs="Arial"/>
                <w:color w:val="FF0000"/>
                <w:sz w:val="20"/>
                <w:szCs w:val="20"/>
                <w:u w:val="single"/>
              </w:rPr>
            </w:pPr>
            <w:r w:rsidRPr="001B51CB">
              <w:rPr>
                <w:rFonts w:cs="Arial"/>
                <w:color w:val="FF0000"/>
                <w:sz w:val="20"/>
                <w:szCs w:val="20"/>
                <w:u w:val="single"/>
              </w:rPr>
              <w:t xml:space="preserve">Concerne le lot </w:t>
            </w:r>
            <w:r w:rsidR="00F0381F">
              <w:rPr>
                <w:rFonts w:cs="Arial"/>
                <w:color w:val="FF0000"/>
                <w:sz w:val="20"/>
                <w:szCs w:val="20"/>
                <w:u w:val="single"/>
              </w:rPr>
              <w:t>20</w:t>
            </w:r>
            <w:r w:rsidRPr="001B51CB">
              <w:rPr>
                <w:rFonts w:cs="Arial"/>
                <w:color w:val="FF0000"/>
                <w:sz w:val="20"/>
                <w:szCs w:val="20"/>
                <w:u w:val="single"/>
              </w:rPr>
              <w:t> :</w:t>
            </w:r>
          </w:p>
          <w:p w:rsidR="00441A05" w:rsidRPr="001B51CB" w:rsidRDefault="00441A05" w:rsidP="00D83CE7">
            <w:pPr>
              <w:jc w:val="both"/>
              <w:rPr>
                <w:rFonts w:cs="Arial"/>
                <w:color w:val="FF0000"/>
                <w:sz w:val="20"/>
                <w:szCs w:val="20"/>
                <w:u w:val="single"/>
              </w:rPr>
            </w:pPr>
          </w:p>
          <w:p w:rsidR="00D83CE7" w:rsidRPr="001A5971" w:rsidRDefault="00D83CE7" w:rsidP="00F0381F">
            <w:pPr>
              <w:jc w:val="both"/>
              <w:rPr>
                <w:rFonts w:cs="Arial"/>
                <w:sz w:val="20"/>
                <w:szCs w:val="20"/>
              </w:rPr>
            </w:pPr>
            <w:r w:rsidRPr="001A5971">
              <w:rPr>
                <w:rFonts w:cs="Arial"/>
                <w:sz w:val="20"/>
                <w:szCs w:val="20"/>
              </w:rPr>
              <w:t xml:space="preserve">Indiquer </w:t>
            </w:r>
            <w:r w:rsidR="00F0381F" w:rsidRPr="001A5971">
              <w:rPr>
                <w:rFonts w:cs="Arial"/>
                <w:sz w:val="20"/>
                <w:szCs w:val="20"/>
              </w:rPr>
              <w:t>le poids en g :</w:t>
            </w:r>
            <w:r w:rsidR="00E965E0" w:rsidRPr="001A5971">
              <w:rPr>
                <w:rFonts w:cs="Arial"/>
                <w:sz w:val="20"/>
                <w:szCs w:val="20"/>
              </w:rPr>
              <w:t xml:space="preserve"> </w:t>
            </w:r>
          </w:p>
          <w:p w:rsidR="00F0381F" w:rsidRDefault="00F0381F" w:rsidP="00F0381F">
            <w:pPr>
              <w:jc w:val="both"/>
              <w:rPr>
                <w:rFonts w:cs="Arial"/>
                <w:color w:val="FF0000"/>
                <w:sz w:val="20"/>
                <w:szCs w:val="20"/>
                <w:u w:val="single"/>
              </w:rPr>
            </w:pPr>
          </w:p>
          <w:p w:rsidR="001A5971" w:rsidRPr="00FA5115" w:rsidRDefault="001A5971" w:rsidP="00F0381F">
            <w:pPr>
              <w:jc w:val="both"/>
              <w:rPr>
                <w:rFonts w:cs="Arial"/>
                <w:color w:val="FF0000"/>
                <w:sz w:val="20"/>
                <w:szCs w:val="20"/>
                <w:u w:val="single"/>
              </w:rPr>
            </w:pPr>
          </w:p>
        </w:tc>
        <w:tc>
          <w:tcPr>
            <w:tcW w:w="11744" w:type="dxa"/>
            <w:tcBorders>
              <w:top w:val="single" w:sz="12" w:space="0" w:color="auto"/>
              <w:bottom w:val="single" w:sz="12" w:space="0" w:color="auto"/>
              <w:right w:val="single" w:sz="12" w:space="0" w:color="auto"/>
            </w:tcBorders>
          </w:tcPr>
          <w:p w:rsidR="00D83CE7" w:rsidRPr="00FA5115" w:rsidRDefault="00D83CE7" w:rsidP="00FA5115">
            <w:pPr>
              <w:jc w:val="both"/>
              <w:rPr>
                <w:rFonts w:cs="Arial"/>
                <w:color w:val="FF0000"/>
                <w:sz w:val="20"/>
                <w:szCs w:val="20"/>
                <w:u w:val="single"/>
              </w:rPr>
            </w:pPr>
          </w:p>
        </w:tc>
      </w:tr>
      <w:tr w:rsidR="00F0381F" w:rsidTr="00FA5115">
        <w:tc>
          <w:tcPr>
            <w:tcW w:w="3794" w:type="dxa"/>
            <w:tcBorders>
              <w:top w:val="single" w:sz="12" w:space="0" w:color="auto"/>
              <w:left w:val="single" w:sz="12" w:space="0" w:color="auto"/>
              <w:bottom w:val="single" w:sz="12" w:space="0" w:color="auto"/>
            </w:tcBorders>
            <w:vAlign w:val="center"/>
          </w:tcPr>
          <w:p w:rsidR="00F0381F" w:rsidRDefault="00F0381F" w:rsidP="00D83CE7">
            <w:pPr>
              <w:jc w:val="both"/>
              <w:rPr>
                <w:rFonts w:cs="Arial"/>
                <w:color w:val="FF0000"/>
                <w:sz w:val="20"/>
                <w:szCs w:val="20"/>
                <w:u w:val="single"/>
              </w:rPr>
            </w:pPr>
            <w:r>
              <w:rPr>
                <w:rFonts w:cs="Arial"/>
                <w:color w:val="FF0000"/>
                <w:sz w:val="20"/>
                <w:szCs w:val="20"/>
                <w:u w:val="single"/>
              </w:rPr>
              <w:t>Concerne les lots 2 / 9 et 13 :</w:t>
            </w:r>
          </w:p>
          <w:p w:rsidR="00F0381F" w:rsidRPr="00F0381F" w:rsidRDefault="00F0381F" w:rsidP="00D83CE7">
            <w:pPr>
              <w:jc w:val="both"/>
              <w:rPr>
                <w:rFonts w:cs="Arial"/>
                <w:sz w:val="20"/>
                <w:szCs w:val="20"/>
              </w:rPr>
            </w:pPr>
          </w:p>
          <w:p w:rsidR="00F0381F" w:rsidRDefault="00F0381F" w:rsidP="00D83CE7">
            <w:pPr>
              <w:jc w:val="both"/>
              <w:rPr>
                <w:rFonts w:cs="Arial"/>
                <w:sz w:val="20"/>
                <w:szCs w:val="20"/>
              </w:rPr>
            </w:pPr>
            <w:r w:rsidRPr="00F0381F">
              <w:rPr>
                <w:rFonts w:cs="Arial"/>
                <w:sz w:val="20"/>
                <w:szCs w:val="20"/>
              </w:rPr>
              <w:t>Indiquer le délai de péremption, avant et après ouverture des produits</w:t>
            </w:r>
          </w:p>
          <w:p w:rsidR="00F0381F" w:rsidRPr="001B51CB" w:rsidRDefault="00F0381F" w:rsidP="00D83CE7">
            <w:pPr>
              <w:jc w:val="both"/>
              <w:rPr>
                <w:rFonts w:cs="Arial"/>
                <w:color w:val="FF0000"/>
                <w:sz w:val="20"/>
                <w:szCs w:val="20"/>
                <w:u w:val="single"/>
              </w:rPr>
            </w:pPr>
          </w:p>
        </w:tc>
        <w:tc>
          <w:tcPr>
            <w:tcW w:w="11744" w:type="dxa"/>
            <w:tcBorders>
              <w:top w:val="single" w:sz="12" w:space="0" w:color="auto"/>
              <w:bottom w:val="single" w:sz="12" w:space="0" w:color="auto"/>
              <w:right w:val="single" w:sz="12" w:space="0" w:color="auto"/>
            </w:tcBorders>
          </w:tcPr>
          <w:p w:rsidR="00F0381F" w:rsidRDefault="00F0381F" w:rsidP="00D83CE7">
            <w:pPr>
              <w:rPr>
                <w:sz w:val="24"/>
              </w:rPr>
            </w:pPr>
          </w:p>
        </w:tc>
      </w:tr>
      <w:tr w:rsidR="00C0396A" w:rsidTr="00FA5115">
        <w:tc>
          <w:tcPr>
            <w:tcW w:w="3794" w:type="dxa"/>
            <w:tcBorders>
              <w:top w:val="single" w:sz="12" w:space="0" w:color="auto"/>
              <w:left w:val="single" w:sz="12" w:space="0" w:color="auto"/>
              <w:bottom w:val="single" w:sz="12" w:space="0" w:color="auto"/>
            </w:tcBorders>
            <w:vAlign w:val="center"/>
          </w:tcPr>
          <w:p w:rsidR="00C0396A" w:rsidRDefault="00C0396A" w:rsidP="00D83CE7">
            <w:pPr>
              <w:jc w:val="both"/>
              <w:rPr>
                <w:rFonts w:cs="Arial"/>
                <w:color w:val="FF0000"/>
                <w:sz w:val="20"/>
                <w:szCs w:val="20"/>
                <w:u w:val="single"/>
              </w:rPr>
            </w:pPr>
            <w:r>
              <w:rPr>
                <w:rFonts w:cs="Arial"/>
                <w:color w:val="FF0000"/>
                <w:sz w:val="20"/>
                <w:szCs w:val="20"/>
                <w:u w:val="single"/>
              </w:rPr>
              <w:t>Concerne le lot 15 :</w:t>
            </w:r>
          </w:p>
          <w:p w:rsidR="00C0396A" w:rsidRPr="00725449" w:rsidRDefault="00725449" w:rsidP="00D83CE7">
            <w:pPr>
              <w:jc w:val="both"/>
              <w:rPr>
                <w:rFonts w:cs="Arial"/>
                <w:color w:val="FF0000"/>
                <w:sz w:val="20"/>
                <w:szCs w:val="20"/>
              </w:rPr>
            </w:pPr>
            <w:r w:rsidRPr="00725449">
              <w:rPr>
                <w:rFonts w:cs="Arial"/>
                <w:sz w:val="20"/>
                <w:szCs w:val="20"/>
              </w:rPr>
              <w:t xml:space="preserve">Indiquer les </w:t>
            </w:r>
            <w:proofErr w:type="spellStart"/>
            <w:r w:rsidRPr="00725449">
              <w:rPr>
                <w:rFonts w:cs="Arial"/>
                <w:sz w:val="20"/>
                <w:szCs w:val="20"/>
              </w:rPr>
              <w:t>ecolabels</w:t>
            </w:r>
            <w:proofErr w:type="spellEnd"/>
            <w:r w:rsidRPr="00725449">
              <w:rPr>
                <w:rFonts w:cs="Arial"/>
                <w:sz w:val="20"/>
                <w:szCs w:val="20"/>
              </w:rPr>
              <w:t xml:space="preserve"> ou équivalents des produits proposés (fournir les justificatifs)</w:t>
            </w:r>
          </w:p>
        </w:tc>
        <w:tc>
          <w:tcPr>
            <w:tcW w:w="11744" w:type="dxa"/>
            <w:tcBorders>
              <w:top w:val="single" w:sz="12" w:space="0" w:color="auto"/>
              <w:bottom w:val="single" w:sz="12" w:space="0" w:color="auto"/>
              <w:right w:val="single" w:sz="12" w:space="0" w:color="auto"/>
            </w:tcBorders>
          </w:tcPr>
          <w:p w:rsidR="00C0396A" w:rsidRDefault="00C0396A" w:rsidP="00D83CE7">
            <w:pPr>
              <w:rPr>
                <w:sz w:val="24"/>
              </w:rPr>
            </w:pPr>
          </w:p>
        </w:tc>
      </w:tr>
      <w:tr w:rsidR="003F7E8C" w:rsidTr="00FA5115">
        <w:tc>
          <w:tcPr>
            <w:tcW w:w="3794" w:type="dxa"/>
            <w:tcBorders>
              <w:top w:val="single" w:sz="12" w:space="0" w:color="auto"/>
              <w:left w:val="single" w:sz="12" w:space="0" w:color="auto"/>
              <w:bottom w:val="single" w:sz="12" w:space="0" w:color="auto"/>
            </w:tcBorders>
            <w:vAlign w:val="center"/>
          </w:tcPr>
          <w:p w:rsidR="003F7E8C" w:rsidRDefault="003F7E8C" w:rsidP="00D83CE7">
            <w:pPr>
              <w:jc w:val="both"/>
              <w:rPr>
                <w:rFonts w:cs="Arial"/>
                <w:color w:val="FF0000"/>
                <w:sz w:val="20"/>
                <w:szCs w:val="20"/>
                <w:u w:val="single"/>
              </w:rPr>
            </w:pPr>
            <w:r>
              <w:rPr>
                <w:rFonts w:cs="Arial"/>
                <w:color w:val="FF0000"/>
                <w:sz w:val="20"/>
                <w:szCs w:val="20"/>
                <w:u w:val="single"/>
              </w:rPr>
              <w:t>Concerne le lot 22 :</w:t>
            </w:r>
          </w:p>
          <w:p w:rsidR="003F7E8C" w:rsidRDefault="003F7E8C" w:rsidP="00D83CE7">
            <w:pPr>
              <w:jc w:val="both"/>
              <w:rPr>
                <w:rFonts w:cs="Arial"/>
                <w:color w:val="FF0000"/>
                <w:sz w:val="20"/>
                <w:szCs w:val="20"/>
                <w:u w:val="single"/>
              </w:rPr>
            </w:pPr>
          </w:p>
          <w:p w:rsidR="008E1AE2" w:rsidRDefault="003F7E8C" w:rsidP="00D83CE7">
            <w:pPr>
              <w:jc w:val="both"/>
              <w:rPr>
                <w:rFonts w:cs="Arial"/>
                <w:color w:val="FF0000"/>
                <w:sz w:val="20"/>
                <w:szCs w:val="20"/>
              </w:rPr>
            </w:pPr>
            <w:r w:rsidRPr="003F7E8C">
              <w:rPr>
                <w:rFonts w:cs="Arial"/>
                <w:sz w:val="20"/>
                <w:szCs w:val="20"/>
              </w:rPr>
              <w:t>Décrire l</w:t>
            </w:r>
            <w:r w:rsidR="008E1AE2">
              <w:rPr>
                <w:rFonts w:cs="Arial"/>
                <w:sz w:val="20"/>
                <w:szCs w:val="20"/>
              </w:rPr>
              <w:t>’organisation du SAV, donner les délais d’intervention.</w:t>
            </w:r>
          </w:p>
          <w:p w:rsidR="008E1AE2" w:rsidRPr="008E1AE2" w:rsidRDefault="008E1AE2" w:rsidP="00D83CE7">
            <w:pPr>
              <w:jc w:val="both"/>
              <w:rPr>
                <w:rFonts w:cs="Arial"/>
                <w:sz w:val="20"/>
                <w:szCs w:val="20"/>
              </w:rPr>
            </w:pPr>
            <w:r w:rsidRPr="008E1AE2">
              <w:rPr>
                <w:rFonts w:cs="Arial"/>
                <w:sz w:val="20"/>
                <w:szCs w:val="20"/>
              </w:rPr>
              <w:t>Préciser les modalités de gestion des pièces détachées (délais, stocks, durée de disponibilité) ainsi que les dispositifs mis en œuvre pour garantir la continuité de service en cas d’immobilisation d’un équipement (matériel de remplacement, délais, conditions)</w:t>
            </w:r>
          </w:p>
          <w:p w:rsidR="008E1AE2" w:rsidRPr="003F7E8C" w:rsidRDefault="008E1AE2" w:rsidP="00D83CE7">
            <w:pPr>
              <w:jc w:val="both"/>
              <w:rPr>
                <w:rFonts w:cs="Arial"/>
                <w:color w:val="FF0000"/>
                <w:sz w:val="20"/>
                <w:szCs w:val="20"/>
              </w:rPr>
            </w:pPr>
          </w:p>
        </w:tc>
        <w:tc>
          <w:tcPr>
            <w:tcW w:w="11744" w:type="dxa"/>
            <w:tcBorders>
              <w:top w:val="single" w:sz="12" w:space="0" w:color="auto"/>
              <w:bottom w:val="single" w:sz="12" w:space="0" w:color="auto"/>
              <w:right w:val="single" w:sz="12" w:space="0" w:color="auto"/>
            </w:tcBorders>
          </w:tcPr>
          <w:p w:rsidR="003F7E8C" w:rsidRDefault="003F7E8C" w:rsidP="00D83CE7">
            <w:pPr>
              <w:rPr>
                <w:sz w:val="24"/>
              </w:rPr>
            </w:pPr>
            <w:bookmarkStart w:id="0" w:name="_GoBack"/>
            <w:bookmarkEnd w:id="0"/>
          </w:p>
        </w:tc>
      </w:tr>
    </w:tbl>
    <w:p w:rsidR="00967755" w:rsidRDefault="00967755" w:rsidP="001B51CB">
      <w:pPr>
        <w:spacing w:after="0" w:line="240" w:lineRule="auto"/>
        <w:rPr>
          <w:sz w:val="24"/>
        </w:rPr>
      </w:pPr>
    </w:p>
    <w:sectPr w:rsidR="00967755" w:rsidSect="004605F5">
      <w:footerReference w:type="default" r:id="rId9"/>
      <w:pgSz w:w="16838" w:h="11906" w:orient="landscape"/>
      <w:pgMar w:top="426" w:right="720" w:bottom="426" w:left="720" w:header="708" w:footer="4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CFB" w:rsidRDefault="003F7CFB" w:rsidP="003F7CFB">
      <w:pPr>
        <w:spacing w:after="0" w:line="240" w:lineRule="auto"/>
      </w:pPr>
      <w:r>
        <w:separator/>
      </w:r>
    </w:p>
  </w:endnote>
  <w:endnote w:type="continuationSeparator" w:id="0">
    <w:p w:rsidR="003F7CFB" w:rsidRDefault="003F7CFB" w:rsidP="003F7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6715786"/>
      <w:docPartObj>
        <w:docPartGallery w:val="Page Numbers (Bottom of Page)"/>
        <w:docPartUnique/>
      </w:docPartObj>
    </w:sdtPr>
    <w:sdtEndPr/>
    <w:sdtContent>
      <w:p w:rsidR="00CE2F34" w:rsidRDefault="00CE2F34">
        <w:pPr>
          <w:pStyle w:val="Pieddepage"/>
        </w:pPr>
        <w:r>
          <w:rPr>
            <w:noProof/>
            <w:lang w:eastAsia="fr-FR"/>
          </w:rPr>
          <mc:AlternateContent>
            <mc:Choice Requires="wps">
              <w:drawing>
                <wp:anchor distT="0" distB="0" distL="114300" distR="114300" simplePos="0" relativeHeight="251659264" behindDoc="0" locked="0" layoutInCell="0" allowOverlap="1" wp14:anchorId="7879FBB6" wp14:editId="7ABA5C97">
                  <wp:simplePos x="0" y="0"/>
                  <wp:positionH relativeFrom="rightMargin">
                    <wp:align>left</wp:align>
                  </wp:positionH>
                  <mc:AlternateContent>
                    <mc:Choice Requires="wp14">
                      <wp:positionV relativeFrom="bottomMargin">
                        <wp14:pctPosVOffset>7000</wp14:pctPosVOffset>
                      </wp:positionV>
                    </mc:Choice>
                    <mc:Fallback>
                      <wp:positionV relativeFrom="page">
                        <wp:posOffset>7308215</wp:posOffset>
                      </wp:positionV>
                    </mc:Fallback>
                  </mc:AlternateContent>
                  <wp:extent cx="368300" cy="274320"/>
                  <wp:effectExtent l="9525" t="9525" r="12700"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CE2F34" w:rsidRDefault="00CE2F34">
                              <w:pPr>
                                <w:jc w:val="center"/>
                              </w:pPr>
                              <w:r>
                                <w:fldChar w:fldCharType="begin"/>
                              </w:r>
                              <w:r>
                                <w:instrText>PAGE    \* MERGEFORMAT</w:instrText>
                              </w:r>
                              <w:r>
                                <w:fldChar w:fldCharType="separate"/>
                              </w:r>
                              <w:r w:rsidR="00C43FEB" w:rsidRPr="00C43FEB">
                                <w:rPr>
                                  <w:noProof/>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79FBB6"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EehxjEACAAB3BAAADgAAAAAA&#10;AAAAAAAAAAAuAgAAZHJzL2Uyb0RvYy54bWxQSwECLQAUAAYACAAAACEAdbyVRtkAAAADAQAADwAA&#10;AAAAAAAAAAAAAACaBAAAZHJzL2Rvd25yZXYueG1sUEsFBgAAAAAEAAQA8wAAAKAFAAAAAA==&#10;" o:allowincell="f" adj="14135" strokecolor="gray" strokeweight=".25pt">
                  <v:textbox>
                    <w:txbxContent>
                      <w:p w:rsidR="00CE2F34" w:rsidRDefault="00CE2F34">
                        <w:pPr>
                          <w:jc w:val="center"/>
                        </w:pPr>
                        <w:r>
                          <w:fldChar w:fldCharType="begin"/>
                        </w:r>
                        <w:r>
                          <w:instrText>PAGE    \* MERGEFORMAT</w:instrText>
                        </w:r>
                        <w:r>
                          <w:fldChar w:fldCharType="separate"/>
                        </w:r>
                        <w:r w:rsidR="00C43FEB" w:rsidRPr="00C43FEB">
                          <w:rPr>
                            <w:noProof/>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CFB" w:rsidRDefault="003F7CFB" w:rsidP="003F7CFB">
      <w:pPr>
        <w:spacing w:after="0" w:line="240" w:lineRule="auto"/>
      </w:pPr>
      <w:r>
        <w:separator/>
      </w:r>
    </w:p>
  </w:footnote>
  <w:footnote w:type="continuationSeparator" w:id="0">
    <w:p w:rsidR="003F7CFB" w:rsidRDefault="003F7CFB" w:rsidP="003F7C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5A3262"/>
    <w:multiLevelType w:val="hybridMultilevel"/>
    <w:tmpl w:val="09E60FCC"/>
    <w:lvl w:ilvl="0" w:tplc="CEBA40C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6A0"/>
    <w:rsid w:val="00041F51"/>
    <w:rsid w:val="000A4CFB"/>
    <w:rsid w:val="000C35F6"/>
    <w:rsid w:val="000C43F9"/>
    <w:rsid w:val="000F487D"/>
    <w:rsid w:val="001143EE"/>
    <w:rsid w:val="001252F1"/>
    <w:rsid w:val="00144DF8"/>
    <w:rsid w:val="00197B2A"/>
    <w:rsid w:val="001A0B8C"/>
    <w:rsid w:val="001A5971"/>
    <w:rsid w:val="001B51CB"/>
    <w:rsid w:val="00207F2F"/>
    <w:rsid w:val="00217A33"/>
    <w:rsid w:val="00226674"/>
    <w:rsid w:val="00307892"/>
    <w:rsid w:val="0036329C"/>
    <w:rsid w:val="00387E50"/>
    <w:rsid w:val="003B0AFC"/>
    <w:rsid w:val="003B2F18"/>
    <w:rsid w:val="003E0C36"/>
    <w:rsid w:val="003E6973"/>
    <w:rsid w:val="003F7CFB"/>
    <w:rsid w:val="003F7E8C"/>
    <w:rsid w:val="00423312"/>
    <w:rsid w:val="00441A05"/>
    <w:rsid w:val="00454135"/>
    <w:rsid w:val="004605F5"/>
    <w:rsid w:val="00485C3C"/>
    <w:rsid w:val="004B58F5"/>
    <w:rsid w:val="004D004D"/>
    <w:rsid w:val="0051122C"/>
    <w:rsid w:val="00534888"/>
    <w:rsid w:val="005875AC"/>
    <w:rsid w:val="0059111A"/>
    <w:rsid w:val="00624E91"/>
    <w:rsid w:val="00662A0F"/>
    <w:rsid w:val="00703918"/>
    <w:rsid w:val="00725449"/>
    <w:rsid w:val="007D1FD8"/>
    <w:rsid w:val="007D2399"/>
    <w:rsid w:val="007E64A2"/>
    <w:rsid w:val="00800C23"/>
    <w:rsid w:val="0082198C"/>
    <w:rsid w:val="0088722A"/>
    <w:rsid w:val="00892501"/>
    <w:rsid w:val="008B0781"/>
    <w:rsid w:val="008E1AE2"/>
    <w:rsid w:val="0093506D"/>
    <w:rsid w:val="00942E6D"/>
    <w:rsid w:val="0095074B"/>
    <w:rsid w:val="00967755"/>
    <w:rsid w:val="009700EF"/>
    <w:rsid w:val="009B63C2"/>
    <w:rsid w:val="009C33FB"/>
    <w:rsid w:val="00A54796"/>
    <w:rsid w:val="00A675DF"/>
    <w:rsid w:val="00A741BD"/>
    <w:rsid w:val="00A92FE7"/>
    <w:rsid w:val="00AD59ED"/>
    <w:rsid w:val="00AE7360"/>
    <w:rsid w:val="00AF2850"/>
    <w:rsid w:val="00B2789E"/>
    <w:rsid w:val="00B72A0B"/>
    <w:rsid w:val="00B9242E"/>
    <w:rsid w:val="00BA07B0"/>
    <w:rsid w:val="00BA6B85"/>
    <w:rsid w:val="00BB71FD"/>
    <w:rsid w:val="00BE4DA4"/>
    <w:rsid w:val="00BE4DD7"/>
    <w:rsid w:val="00BE51E3"/>
    <w:rsid w:val="00C0396A"/>
    <w:rsid w:val="00C35A5E"/>
    <w:rsid w:val="00C365E3"/>
    <w:rsid w:val="00C43FEB"/>
    <w:rsid w:val="00C90D30"/>
    <w:rsid w:val="00C92D42"/>
    <w:rsid w:val="00CC24EB"/>
    <w:rsid w:val="00CE154A"/>
    <w:rsid w:val="00CE2F34"/>
    <w:rsid w:val="00D45B6B"/>
    <w:rsid w:val="00D6749C"/>
    <w:rsid w:val="00D83CE7"/>
    <w:rsid w:val="00DC4812"/>
    <w:rsid w:val="00E057D8"/>
    <w:rsid w:val="00E16E16"/>
    <w:rsid w:val="00E576A0"/>
    <w:rsid w:val="00E84C71"/>
    <w:rsid w:val="00E965E0"/>
    <w:rsid w:val="00EB4944"/>
    <w:rsid w:val="00EC3FCA"/>
    <w:rsid w:val="00EE4024"/>
    <w:rsid w:val="00EF6A91"/>
    <w:rsid w:val="00F0381F"/>
    <w:rsid w:val="00F2013C"/>
    <w:rsid w:val="00F64DA5"/>
    <w:rsid w:val="00F70DB9"/>
    <w:rsid w:val="00F9455C"/>
    <w:rsid w:val="00FA5115"/>
    <w:rsid w:val="00FD50D0"/>
    <w:rsid w:val="00FE37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D2CE7"/>
  <w15:docId w15:val="{C210FD46-1BF0-4DDB-968B-2921481F9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329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576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76A0"/>
    <w:rPr>
      <w:rFonts w:ascii="Tahoma" w:hAnsi="Tahoma" w:cs="Tahoma"/>
      <w:sz w:val="16"/>
      <w:szCs w:val="16"/>
    </w:rPr>
  </w:style>
  <w:style w:type="paragraph" w:styleId="Notedebasdepage">
    <w:name w:val="footnote text"/>
    <w:basedOn w:val="Normal"/>
    <w:link w:val="NotedebasdepageCar"/>
    <w:uiPriority w:val="99"/>
    <w:semiHidden/>
    <w:unhideWhenUsed/>
    <w:rsid w:val="003F7CF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F7CFB"/>
    <w:rPr>
      <w:sz w:val="20"/>
      <w:szCs w:val="20"/>
    </w:rPr>
  </w:style>
  <w:style w:type="character" w:styleId="Appelnotedebasdep">
    <w:name w:val="footnote reference"/>
    <w:basedOn w:val="Policepardfaut"/>
    <w:uiPriority w:val="99"/>
    <w:semiHidden/>
    <w:unhideWhenUsed/>
    <w:rsid w:val="003F7CFB"/>
    <w:rPr>
      <w:vertAlign w:val="superscript"/>
    </w:rPr>
  </w:style>
  <w:style w:type="paragraph" w:styleId="En-tte">
    <w:name w:val="header"/>
    <w:basedOn w:val="Normal"/>
    <w:link w:val="En-tteCar"/>
    <w:uiPriority w:val="99"/>
    <w:unhideWhenUsed/>
    <w:rsid w:val="001143EE"/>
    <w:pPr>
      <w:tabs>
        <w:tab w:val="center" w:pos="4536"/>
        <w:tab w:val="right" w:pos="9072"/>
      </w:tabs>
      <w:spacing w:after="0" w:line="240" w:lineRule="auto"/>
    </w:pPr>
  </w:style>
  <w:style w:type="character" w:customStyle="1" w:styleId="En-tteCar">
    <w:name w:val="En-tête Car"/>
    <w:basedOn w:val="Policepardfaut"/>
    <w:link w:val="En-tte"/>
    <w:uiPriority w:val="99"/>
    <w:rsid w:val="001143EE"/>
  </w:style>
  <w:style w:type="paragraph" w:styleId="Pieddepage">
    <w:name w:val="footer"/>
    <w:basedOn w:val="Normal"/>
    <w:link w:val="PieddepageCar"/>
    <w:uiPriority w:val="99"/>
    <w:unhideWhenUsed/>
    <w:rsid w:val="001143E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143EE"/>
  </w:style>
  <w:style w:type="table" w:styleId="Grilledutableau">
    <w:name w:val="Table Grid"/>
    <w:basedOn w:val="TableauNormal"/>
    <w:uiPriority w:val="59"/>
    <w:rsid w:val="00EB4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E15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651887">
      <w:bodyDiv w:val="1"/>
      <w:marLeft w:val="0"/>
      <w:marRight w:val="0"/>
      <w:marTop w:val="0"/>
      <w:marBottom w:val="0"/>
      <w:divBdr>
        <w:top w:val="none" w:sz="0" w:space="0" w:color="auto"/>
        <w:left w:val="none" w:sz="0" w:space="0" w:color="auto"/>
        <w:bottom w:val="none" w:sz="0" w:space="0" w:color="auto"/>
        <w:right w:val="none" w:sz="0" w:space="0" w:color="auto"/>
      </w:divBdr>
    </w:div>
    <w:div w:id="175651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14C4C-6DD1-4F3A-9C85-8213CEE9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3</Pages>
  <Words>407</Words>
  <Characters>2241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RIBES Laurence</dc:creator>
  <cp:lastModifiedBy>RIBES Laurence</cp:lastModifiedBy>
  <cp:revision>34</cp:revision>
  <cp:lastPrinted>2018-02-19T09:20:00Z</cp:lastPrinted>
  <dcterms:created xsi:type="dcterms:W3CDTF">2016-07-22T09:51:00Z</dcterms:created>
  <dcterms:modified xsi:type="dcterms:W3CDTF">2026-02-12T09:39:00Z</dcterms:modified>
</cp:coreProperties>
</file>